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EE35C9" w:rsidRDefault="00AF4BC4" w:rsidP="00C4702D">
      <w:pPr>
        <w:pStyle w:val="Heading1"/>
        <w:rPr>
          <w:color w:val="0070C0"/>
          <w:szCs w:val="24"/>
        </w:rPr>
      </w:pPr>
      <w:r>
        <w:rPr>
          <w:color w:val="0070C0"/>
          <w:szCs w:val="24"/>
        </w:rPr>
        <w:t>MAY 2</w:t>
      </w:r>
      <w:r w:rsidR="0070593C">
        <w:rPr>
          <w:color w:val="0070C0"/>
          <w:szCs w:val="24"/>
        </w:rPr>
        <w:t>, 2017</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w:t>
      </w:r>
      <w:r w:rsidR="00775ACB">
        <w:rPr>
          <w:b/>
          <w:sz w:val="16"/>
          <w:szCs w:val="16"/>
        </w:rPr>
        <w:t xml:space="preserve"> (or FOUR)</w:t>
      </w:r>
      <w:r w:rsidRPr="00EE35C9">
        <w:rPr>
          <w:b/>
          <w:sz w:val="16"/>
          <w:szCs w:val="16"/>
        </w:rPr>
        <w:t xml:space="preserve">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262E51" w:rsidRPr="00DC18E1" w:rsidRDefault="00262E51" w:rsidP="00BC65D8">
      <w:pPr>
        <w:rPr>
          <w:rFonts w:cs="Arial"/>
          <w:b/>
          <w:bCs/>
          <w:color w:val="FF0000"/>
          <w:sz w:val="24"/>
          <w:szCs w:val="24"/>
        </w:rPr>
      </w:pPr>
    </w:p>
    <w:p w:rsidR="00262E51" w:rsidRPr="00DC18E1" w:rsidRDefault="00262E51" w:rsidP="00BC65D8">
      <w:pPr>
        <w:rPr>
          <w:b/>
          <w:color w:val="FF0000"/>
          <w:sz w:val="24"/>
          <w:szCs w:val="24"/>
          <w:u w:val="single"/>
        </w:rPr>
      </w:pPr>
      <w:r w:rsidRPr="00DC18E1">
        <w:rPr>
          <w:b/>
          <w:color w:val="FF0000"/>
          <w:sz w:val="24"/>
          <w:szCs w:val="24"/>
          <w:u w:val="single"/>
        </w:rPr>
        <w:t>Tri-Chair Action Item</w:t>
      </w:r>
      <w:r w:rsidR="00DC18E1">
        <w:rPr>
          <w:b/>
          <w:color w:val="FF0000"/>
          <w:sz w:val="24"/>
          <w:szCs w:val="24"/>
          <w:u w:val="single"/>
        </w:rPr>
        <w:t>:</w:t>
      </w:r>
    </w:p>
    <w:p w:rsidR="00DC18E1" w:rsidRDefault="00DC18E1" w:rsidP="00DC18E1">
      <w:pPr>
        <w:rPr>
          <w:iCs/>
          <w:sz w:val="24"/>
          <w:szCs w:val="24"/>
        </w:rPr>
      </w:pPr>
      <w:r w:rsidRPr="00DC18E1">
        <w:rPr>
          <w:b/>
          <w:color w:val="FF0000"/>
          <w:sz w:val="24"/>
          <w:szCs w:val="24"/>
        </w:rPr>
        <w:t xml:space="preserve">New Action Item 05022017-06 – </w:t>
      </w:r>
      <w:r w:rsidRPr="00DC18E1">
        <w:rPr>
          <w:sz w:val="24"/>
          <w:szCs w:val="24"/>
        </w:rPr>
        <w:t>LNPA WG Tri-Chairs to take under consideration Neustar’s formal request</w:t>
      </w:r>
      <w:r w:rsidRPr="00DC18E1">
        <w:rPr>
          <w:b/>
          <w:sz w:val="24"/>
          <w:szCs w:val="24"/>
        </w:rPr>
        <w:t xml:space="preserve"> </w:t>
      </w:r>
      <w:r w:rsidRPr="00DC18E1">
        <w:rPr>
          <w:iCs/>
          <w:sz w:val="24"/>
          <w:szCs w:val="24"/>
        </w:rPr>
        <w:t xml:space="preserve">to have an open ad-hoc testing window for vendors and providers to go in and do unsupported testing, following completion of vendor certification testing (similar to what we have today in SOW 52.) </w:t>
      </w:r>
    </w:p>
    <w:p w:rsidR="00DC18E1" w:rsidRPr="00DC18E1" w:rsidRDefault="00DC18E1" w:rsidP="00DC18E1">
      <w:pPr>
        <w:rPr>
          <w:rFonts w:cs="Arial"/>
          <w:b/>
          <w:sz w:val="24"/>
          <w:szCs w:val="24"/>
        </w:rPr>
      </w:pPr>
    </w:p>
    <w:p w:rsidR="00DC18E1" w:rsidRPr="00DC18E1" w:rsidRDefault="00DC18E1" w:rsidP="00DC18E1">
      <w:pPr>
        <w:rPr>
          <w:b/>
          <w:color w:val="FF0000"/>
          <w:sz w:val="24"/>
          <w:szCs w:val="24"/>
          <w:u w:val="single"/>
        </w:rPr>
      </w:pPr>
      <w:r>
        <w:rPr>
          <w:b/>
          <w:color w:val="FF0000"/>
          <w:sz w:val="24"/>
          <w:szCs w:val="24"/>
          <w:u w:val="single"/>
        </w:rPr>
        <w:t>iconectiv</w:t>
      </w:r>
      <w:r w:rsidRPr="00DC18E1">
        <w:rPr>
          <w:b/>
          <w:color w:val="FF0000"/>
          <w:sz w:val="24"/>
          <w:szCs w:val="24"/>
          <w:u w:val="single"/>
        </w:rPr>
        <w:t xml:space="preserve"> Action Items:</w:t>
      </w:r>
    </w:p>
    <w:p w:rsidR="00DC18E1" w:rsidRPr="00DC18E1" w:rsidRDefault="00DC18E1" w:rsidP="00DC18E1">
      <w:pPr>
        <w:rPr>
          <w:rFonts w:cs="Arial"/>
          <w:sz w:val="24"/>
          <w:szCs w:val="24"/>
        </w:rPr>
      </w:pPr>
      <w:r w:rsidRPr="00DC18E1">
        <w:rPr>
          <w:rFonts w:cs="Arial"/>
          <w:b/>
          <w:bCs/>
          <w:color w:val="FF0000"/>
          <w:sz w:val="24"/>
          <w:szCs w:val="24"/>
        </w:rPr>
        <w:t>New Action Item 05022017-02</w:t>
      </w:r>
      <w:r w:rsidRPr="00DC18E1">
        <w:rPr>
          <w:rFonts w:cs="Arial"/>
          <w:b/>
          <w:bCs/>
          <w:sz w:val="24"/>
          <w:szCs w:val="24"/>
        </w:rPr>
        <w:t xml:space="preserve"> </w:t>
      </w:r>
      <w:r w:rsidRPr="00DC18E1">
        <w:rPr>
          <w:rFonts w:cs="Arial"/>
          <w:b/>
          <w:bCs/>
          <w:color w:val="FF0000"/>
          <w:sz w:val="24"/>
          <w:szCs w:val="24"/>
        </w:rPr>
        <w:t xml:space="preserve">–  </w:t>
      </w:r>
      <w:r w:rsidRPr="00DC18E1">
        <w:rPr>
          <w:rFonts w:cs="Arial"/>
          <w:sz w:val="24"/>
          <w:szCs w:val="24"/>
        </w:rPr>
        <w:t>iconectiv will explain their understanding of what testing can and cannot be done with respect to SOW 52 access and unlimited access needs along with who will be able to access the system.</w:t>
      </w:r>
    </w:p>
    <w:p w:rsidR="00BC65D8" w:rsidRPr="00DC18E1" w:rsidRDefault="00BC65D8" w:rsidP="00C4702D">
      <w:pPr>
        <w:rPr>
          <w:b/>
          <w:color w:val="FF0000"/>
          <w:sz w:val="24"/>
          <w:szCs w:val="24"/>
          <w:u w:val="single"/>
        </w:rPr>
      </w:pPr>
    </w:p>
    <w:p w:rsidR="00DC18E1" w:rsidRPr="00DC18E1" w:rsidRDefault="00DC18E1" w:rsidP="00DC18E1">
      <w:pPr>
        <w:rPr>
          <w:b/>
          <w:color w:val="FF0000"/>
          <w:sz w:val="24"/>
          <w:szCs w:val="24"/>
          <w:u w:val="single"/>
        </w:rPr>
      </w:pPr>
      <w:r w:rsidRPr="00DC18E1">
        <w:rPr>
          <w:b/>
          <w:color w:val="FF0000"/>
          <w:sz w:val="24"/>
          <w:szCs w:val="24"/>
          <w:u w:val="single"/>
        </w:rPr>
        <w:t>Neustar Action Items:</w:t>
      </w:r>
    </w:p>
    <w:p w:rsidR="00DC18E1" w:rsidRPr="00DC18E1" w:rsidRDefault="00DC18E1" w:rsidP="00DC18E1">
      <w:pPr>
        <w:rPr>
          <w:bCs/>
          <w:sz w:val="24"/>
          <w:szCs w:val="24"/>
        </w:rPr>
      </w:pPr>
      <w:r w:rsidRPr="00DC18E1">
        <w:rPr>
          <w:b/>
          <w:bCs/>
          <w:color w:val="FF0000"/>
          <w:sz w:val="24"/>
          <w:szCs w:val="24"/>
        </w:rPr>
        <w:t xml:space="preserve">New Action Item 05022017-01 – </w:t>
      </w:r>
      <w:r w:rsidRPr="00DC18E1">
        <w:rPr>
          <w:bCs/>
          <w:sz w:val="24"/>
          <w:szCs w:val="24"/>
        </w:rPr>
        <w:t>Neustar to provide details on a plan for implementing secure FTP.</w:t>
      </w:r>
    </w:p>
    <w:p w:rsidR="00DC18E1" w:rsidRPr="00DC18E1" w:rsidRDefault="00DC18E1" w:rsidP="00DC18E1">
      <w:pPr>
        <w:rPr>
          <w:rFonts w:cs="Arial"/>
          <w:sz w:val="24"/>
          <w:szCs w:val="24"/>
        </w:rPr>
      </w:pPr>
    </w:p>
    <w:p w:rsidR="00DC18E1" w:rsidRPr="00DC18E1" w:rsidRDefault="00DC18E1" w:rsidP="00DC18E1">
      <w:pPr>
        <w:rPr>
          <w:b/>
          <w:color w:val="FF0000"/>
          <w:sz w:val="24"/>
          <w:szCs w:val="24"/>
        </w:rPr>
      </w:pPr>
      <w:r w:rsidRPr="00DC18E1">
        <w:rPr>
          <w:b/>
          <w:color w:val="FF0000"/>
          <w:sz w:val="24"/>
          <w:szCs w:val="24"/>
        </w:rPr>
        <w:t xml:space="preserve">New Action Item 05022017-03 – </w:t>
      </w:r>
      <w:r w:rsidRPr="00DC18E1">
        <w:rPr>
          <w:rFonts w:cs="Arial"/>
          <w:sz w:val="24"/>
          <w:szCs w:val="24"/>
        </w:rPr>
        <w:t xml:space="preserve">Neustar to create a new change order based on the iconectiv request that the change to Section 5.3.4 be removed from NANC 489 and split out into a separate change order.  </w:t>
      </w:r>
    </w:p>
    <w:p w:rsidR="00DC18E1" w:rsidRPr="00DC18E1" w:rsidRDefault="00DC18E1" w:rsidP="00DC18E1">
      <w:pPr>
        <w:rPr>
          <w:rFonts w:cs="Arial"/>
          <w:b/>
          <w:sz w:val="24"/>
          <w:szCs w:val="24"/>
        </w:rPr>
      </w:pPr>
    </w:p>
    <w:p w:rsidR="00DC18E1" w:rsidRPr="00DC18E1" w:rsidRDefault="00DC18E1" w:rsidP="00DC18E1">
      <w:pPr>
        <w:rPr>
          <w:rFonts w:cs="Arial"/>
          <w:b/>
          <w:sz w:val="24"/>
          <w:szCs w:val="24"/>
        </w:rPr>
      </w:pPr>
      <w:r w:rsidRPr="00DC18E1">
        <w:rPr>
          <w:b/>
          <w:color w:val="FF0000"/>
          <w:sz w:val="24"/>
          <w:szCs w:val="24"/>
        </w:rPr>
        <w:t>New Action Item 05022017-04 –</w:t>
      </w:r>
      <w:r w:rsidRPr="00DC18E1">
        <w:rPr>
          <w:rFonts w:cs="Arial"/>
          <w:sz w:val="24"/>
          <w:szCs w:val="24"/>
        </w:rPr>
        <w:t xml:space="preserve"> Neustar to create a new change order based on the  iconectiv request that this change be removed from NANC 490 and split out into a separate change order.  </w:t>
      </w:r>
    </w:p>
    <w:p w:rsidR="00DC18E1" w:rsidRPr="00DC18E1" w:rsidRDefault="00DC18E1" w:rsidP="00DC18E1">
      <w:pPr>
        <w:rPr>
          <w:b/>
          <w:color w:val="FF0000"/>
          <w:sz w:val="24"/>
          <w:szCs w:val="24"/>
        </w:rPr>
      </w:pPr>
    </w:p>
    <w:p w:rsidR="00DC18E1" w:rsidRPr="00DC18E1" w:rsidRDefault="00DC18E1" w:rsidP="00DC18E1">
      <w:pPr>
        <w:rPr>
          <w:rFonts w:cs="Arial"/>
          <w:b/>
          <w:sz w:val="24"/>
          <w:szCs w:val="24"/>
        </w:rPr>
      </w:pPr>
      <w:r w:rsidRPr="00DC18E1">
        <w:rPr>
          <w:b/>
          <w:color w:val="FF0000"/>
          <w:sz w:val="24"/>
          <w:szCs w:val="24"/>
        </w:rPr>
        <w:t xml:space="preserve">New Action Item 05022017-05 - </w:t>
      </w:r>
      <w:r w:rsidRPr="00DC18E1">
        <w:rPr>
          <w:rFonts w:cs="Arial"/>
          <w:sz w:val="24"/>
          <w:szCs w:val="24"/>
        </w:rPr>
        <w:t xml:space="preserve">Neustar to add an additional change to the new change order based on the iconectiv request that 1.0 LNP Download Action Behavior be removed from NANC 481 and split out into the same separate change order as the change to Section 5.3.4 in NANC 489.  </w:t>
      </w:r>
    </w:p>
    <w:p w:rsidR="00DC18E1" w:rsidRPr="00DC18E1" w:rsidRDefault="00DC18E1" w:rsidP="00DC18E1">
      <w:pPr>
        <w:rPr>
          <w:b/>
          <w:color w:val="FF0000"/>
          <w:sz w:val="24"/>
          <w:szCs w:val="24"/>
        </w:rPr>
      </w:pPr>
    </w:p>
    <w:p w:rsidR="00761D64" w:rsidRPr="00DC18E1" w:rsidRDefault="00761D64" w:rsidP="00C4702D">
      <w:pPr>
        <w:rPr>
          <w:b/>
          <w:color w:val="FF0000"/>
          <w:sz w:val="24"/>
          <w:szCs w:val="24"/>
          <w:u w:val="single"/>
        </w:rPr>
      </w:pPr>
    </w:p>
    <w:p w:rsidR="0070593C" w:rsidRPr="00DC18E1" w:rsidRDefault="00B54F0C" w:rsidP="0070593C">
      <w:pPr>
        <w:rPr>
          <w:b/>
          <w:color w:val="0000FF"/>
          <w:sz w:val="24"/>
          <w:szCs w:val="24"/>
          <w:u w:val="single"/>
        </w:rPr>
      </w:pPr>
      <w:r w:rsidRPr="00DC18E1">
        <w:rPr>
          <w:b/>
          <w:color w:val="0000FF"/>
          <w:sz w:val="24"/>
          <w:szCs w:val="24"/>
          <w:u w:val="single"/>
        </w:rPr>
        <w:t>ACTION ITEMS REMAINING OPEN FROM PREVIOUS LNPA WG MEETINGS:</w:t>
      </w:r>
    </w:p>
    <w:p w:rsidR="001965DB" w:rsidRPr="00DC18E1" w:rsidRDefault="0070593C" w:rsidP="0070593C">
      <w:pPr>
        <w:rPr>
          <w:rFonts w:cs="Arial"/>
          <w:sz w:val="24"/>
          <w:szCs w:val="24"/>
        </w:rPr>
      </w:pPr>
      <w:r w:rsidRPr="00DC18E1">
        <w:rPr>
          <w:rFonts w:cs="Arial"/>
          <w:b/>
          <w:sz w:val="24"/>
          <w:szCs w:val="24"/>
        </w:rPr>
        <w:t>091316-01</w:t>
      </w:r>
      <w:r w:rsidRPr="00DC18E1">
        <w:rPr>
          <w:rFonts w:cs="Arial"/>
          <w:sz w:val="24"/>
          <w:szCs w:val="24"/>
        </w:rPr>
        <w:t xml:space="preserve"> </w:t>
      </w:r>
      <w:r w:rsidR="00957026" w:rsidRPr="00DC18E1">
        <w:rPr>
          <w:rFonts w:cs="Arial"/>
          <w:sz w:val="24"/>
          <w:szCs w:val="24"/>
        </w:rPr>
        <w:t>–</w:t>
      </w:r>
      <w:r w:rsidRPr="00DC18E1">
        <w:rPr>
          <w:rFonts w:cs="Arial"/>
          <w:sz w:val="24"/>
          <w:szCs w:val="24"/>
        </w:rPr>
        <w:t xml:space="preserve"> </w:t>
      </w:r>
      <w:r w:rsidR="00D7094A" w:rsidRPr="00DC18E1">
        <w:rPr>
          <w:rFonts w:cs="Arial"/>
          <w:sz w:val="24"/>
          <w:szCs w:val="24"/>
        </w:rPr>
        <w:t>APT to discuss NANC 461 to determine potential approach for sun setting SOA and/or LSMS impacting change orders.</w:t>
      </w:r>
      <w:r w:rsidR="00BC65D8" w:rsidRPr="00DC18E1">
        <w:rPr>
          <w:rFonts w:cs="Arial"/>
          <w:sz w:val="24"/>
          <w:szCs w:val="24"/>
        </w:rPr>
        <w:t xml:space="preserve"> </w:t>
      </w:r>
    </w:p>
    <w:p w:rsidR="00957026" w:rsidRPr="00DC18E1" w:rsidRDefault="00957026" w:rsidP="0070593C">
      <w:pPr>
        <w:rPr>
          <w:rFonts w:cs="Arial"/>
          <w:sz w:val="24"/>
          <w:szCs w:val="24"/>
        </w:rPr>
      </w:pPr>
    </w:p>
    <w:p w:rsidR="00C25D19" w:rsidRPr="00DC18E1" w:rsidRDefault="00957026" w:rsidP="00C25D19">
      <w:pPr>
        <w:rPr>
          <w:rFonts w:cs="Arial"/>
          <w:sz w:val="24"/>
          <w:szCs w:val="24"/>
        </w:rPr>
      </w:pPr>
      <w:r w:rsidRPr="00DC18E1">
        <w:rPr>
          <w:rFonts w:cs="Arial"/>
          <w:b/>
          <w:sz w:val="24"/>
          <w:szCs w:val="24"/>
        </w:rPr>
        <w:t xml:space="preserve">11082016-04 - </w:t>
      </w:r>
      <w:r w:rsidR="00C25D19" w:rsidRPr="00DC18E1">
        <w:rPr>
          <w:rFonts w:cs="Arial"/>
          <w:sz w:val="24"/>
          <w:szCs w:val="24"/>
        </w:rPr>
        <w:t>Based on comments from the 11-08-16 meeting, iconectiv to determine the testing certification of the sunset items.  Being worked in APT.</w:t>
      </w:r>
      <w:r w:rsidR="00C25D19" w:rsidRPr="00DC18E1">
        <w:rPr>
          <w:b/>
          <w:bCs/>
          <w:sz w:val="24"/>
          <w:szCs w:val="24"/>
        </w:rPr>
        <w:t xml:space="preserve"> </w:t>
      </w:r>
    </w:p>
    <w:p w:rsidR="00957026" w:rsidRPr="00DC18E1" w:rsidRDefault="00957026" w:rsidP="0070593C">
      <w:pPr>
        <w:rPr>
          <w:rFonts w:cs="Arial"/>
          <w:b/>
          <w:sz w:val="24"/>
          <w:szCs w:val="24"/>
        </w:rPr>
      </w:pPr>
    </w:p>
    <w:p w:rsidR="00DC18E1" w:rsidRPr="00DC18E1" w:rsidRDefault="00DC18E1" w:rsidP="00C15C21">
      <w:pPr>
        <w:rPr>
          <w:rFonts w:cs="Arial"/>
          <w:b/>
          <w:sz w:val="24"/>
          <w:szCs w:val="24"/>
        </w:rPr>
      </w:pPr>
    </w:p>
    <w:sectPr w:rsidR="00DC18E1" w:rsidRPr="00DC18E1" w:rsidSect="00040C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27" w:rsidRDefault="007C3227">
      <w:r>
        <w:separator/>
      </w:r>
    </w:p>
  </w:endnote>
  <w:endnote w:type="continuationSeparator" w:id="0">
    <w:p w:rsidR="007C3227" w:rsidRDefault="007C3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96EAC">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96EAC">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236026">
      <w:rPr>
        <w:rStyle w:val="PageNumber"/>
        <w:noProof/>
      </w:rPr>
      <w:t>1</w:t>
    </w:r>
    <w:r>
      <w:rPr>
        <w:rStyle w:val="PageNumber"/>
      </w:rPr>
      <w:fldChar w:fldCharType="end"/>
    </w:r>
  </w:p>
  <w:p w:rsidR="00117A43" w:rsidRDefault="00117A4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27" w:rsidRDefault="007C3227">
      <w:r>
        <w:separator/>
      </w:r>
    </w:p>
  </w:footnote>
  <w:footnote w:type="continuationSeparator" w:id="0">
    <w:p w:rsidR="007C3227" w:rsidRDefault="007C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66" w:rsidRDefault="008E3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9">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3">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5"/>
  </w:num>
  <w:num w:numId="3">
    <w:abstractNumId w:val="11"/>
  </w:num>
  <w:num w:numId="4">
    <w:abstractNumId w:val="20"/>
  </w:num>
  <w:num w:numId="5">
    <w:abstractNumId w:val="24"/>
  </w:num>
  <w:num w:numId="6">
    <w:abstractNumId w:val="7"/>
  </w:num>
  <w:num w:numId="7">
    <w:abstractNumId w:val="1"/>
  </w:num>
  <w:num w:numId="8">
    <w:abstractNumId w:val="5"/>
  </w:num>
  <w:num w:numId="9">
    <w:abstractNumId w:val="18"/>
  </w:num>
  <w:num w:numId="10">
    <w:abstractNumId w:val="16"/>
  </w:num>
  <w:num w:numId="11">
    <w:abstractNumId w:val="17"/>
  </w:num>
  <w:num w:numId="12">
    <w:abstractNumId w:val="22"/>
  </w:num>
  <w:num w:numId="13">
    <w:abstractNumId w:val="23"/>
  </w:num>
  <w:num w:numId="14">
    <w:abstractNumId w:val="10"/>
  </w:num>
  <w:num w:numId="15">
    <w:abstractNumId w:val="3"/>
  </w:num>
  <w:num w:numId="16">
    <w:abstractNumId w:val="8"/>
  </w:num>
  <w:num w:numId="17">
    <w:abstractNumId w:val="13"/>
  </w:num>
  <w:num w:numId="18">
    <w:abstractNumId w:val="25"/>
  </w:num>
  <w:num w:numId="19">
    <w:abstractNumId w:val="4"/>
  </w:num>
  <w:num w:numId="20">
    <w:abstractNumId w:val="21"/>
  </w:num>
  <w:num w:numId="21">
    <w:abstractNumId w:val="19"/>
  </w:num>
  <w:num w:numId="22">
    <w:abstractNumId w:val="14"/>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F669A8"/>
    <w:rsid w:val="000032EA"/>
    <w:rsid w:val="00004430"/>
    <w:rsid w:val="00011AAB"/>
    <w:rsid w:val="00016C67"/>
    <w:rsid w:val="00021BE1"/>
    <w:rsid w:val="000259FB"/>
    <w:rsid w:val="00025FB5"/>
    <w:rsid w:val="0002634F"/>
    <w:rsid w:val="00027AE7"/>
    <w:rsid w:val="0003117A"/>
    <w:rsid w:val="000324F6"/>
    <w:rsid w:val="000325DA"/>
    <w:rsid w:val="00032ABD"/>
    <w:rsid w:val="00034012"/>
    <w:rsid w:val="00034C8F"/>
    <w:rsid w:val="000363CF"/>
    <w:rsid w:val="000365EF"/>
    <w:rsid w:val="00040CCA"/>
    <w:rsid w:val="000420C5"/>
    <w:rsid w:val="00044E0D"/>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B35"/>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E3B3F"/>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15B6"/>
    <w:rsid w:val="00126D91"/>
    <w:rsid w:val="00127088"/>
    <w:rsid w:val="00131051"/>
    <w:rsid w:val="00131150"/>
    <w:rsid w:val="00131252"/>
    <w:rsid w:val="00136A47"/>
    <w:rsid w:val="001413CB"/>
    <w:rsid w:val="001440E6"/>
    <w:rsid w:val="001441E9"/>
    <w:rsid w:val="001467E5"/>
    <w:rsid w:val="00150F49"/>
    <w:rsid w:val="00151015"/>
    <w:rsid w:val="0015166B"/>
    <w:rsid w:val="001520C8"/>
    <w:rsid w:val="00154BFA"/>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20A"/>
    <w:rsid w:val="001A55B4"/>
    <w:rsid w:val="001A5AD3"/>
    <w:rsid w:val="001A6FB2"/>
    <w:rsid w:val="001B20B9"/>
    <w:rsid w:val="001B3B83"/>
    <w:rsid w:val="001B7D11"/>
    <w:rsid w:val="001C1CB9"/>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026"/>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2E51"/>
    <w:rsid w:val="00263712"/>
    <w:rsid w:val="002654F8"/>
    <w:rsid w:val="00267684"/>
    <w:rsid w:val="00271790"/>
    <w:rsid w:val="002738D4"/>
    <w:rsid w:val="00273BCE"/>
    <w:rsid w:val="00274154"/>
    <w:rsid w:val="002752FB"/>
    <w:rsid w:val="00282A68"/>
    <w:rsid w:val="002830A6"/>
    <w:rsid w:val="0028588F"/>
    <w:rsid w:val="00286B84"/>
    <w:rsid w:val="0029366A"/>
    <w:rsid w:val="002937E3"/>
    <w:rsid w:val="002939EB"/>
    <w:rsid w:val="0029455F"/>
    <w:rsid w:val="00295BFE"/>
    <w:rsid w:val="002A1E80"/>
    <w:rsid w:val="002A1F1A"/>
    <w:rsid w:val="002A2EC6"/>
    <w:rsid w:val="002A318F"/>
    <w:rsid w:val="002A3487"/>
    <w:rsid w:val="002A3C05"/>
    <w:rsid w:val="002B104D"/>
    <w:rsid w:val="002B18C2"/>
    <w:rsid w:val="002B1E99"/>
    <w:rsid w:val="002B25E2"/>
    <w:rsid w:val="002B2988"/>
    <w:rsid w:val="002B4A31"/>
    <w:rsid w:val="002B52F1"/>
    <w:rsid w:val="002B70FF"/>
    <w:rsid w:val="002B7839"/>
    <w:rsid w:val="002B79C4"/>
    <w:rsid w:val="002B7DA5"/>
    <w:rsid w:val="002B7F51"/>
    <w:rsid w:val="002C414B"/>
    <w:rsid w:val="002D18F1"/>
    <w:rsid w:val="002D394F"/>
    <w:rsid w:val="002D65A2"/>
    <w:rsid w:val="002D680D"/>
    <w:rsid w:val="002E1956"/>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2163"/>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CAA"/>
    <w:rsid w:val="00373F30"/>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564C"/>
    <w:rsid w:val="003C6200"/>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1615"/>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3E61"/>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50B0B"/>
    <w:rsid w:val="0055555A"/>
    <w:rsid w:val="00563CCC"/>
    <w:rsid w:val="005648D3"/>
    <w:rsid w:val="00565927"/>
    <w:rsid w:val="0057185C"/>
    <w:rsid w:val="005727E9"/>
    <w:rsid w:val="00573883"/>
    <w:rsid w:val="005753AC"/>
    <w:rsid w:val="00575FF7"/>
    <w:rsid w:val="005765D7"/>
    <w:rsid w:val="005773C6"/>
    <w:rsid w:val="00577D6F"/>
    <w:rsid w:val="00580108"/>
    <w:rsid w:val="00581018"/>
    <w:rsid w:val="005821B6"/>
    <w:rsid w:val="00584C2B"/>
    <w:rsid w:val="00586465"/>
    <w:rsid w:val="005873AF"/>
    <w:rsid w:val="005933F6"/>
    <w:rsid w:val="00596AE0"/>
    <w:rsid w:val="005A2019"/>
    <w:rsid w:val="005A315C"/>
    <w:rsid w:val="005A4B1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4EF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700119"/>
    <w:rsid w:val="007032AA"/>
    <w:rsid w:val="007057E1"/>
    <w:rsid w:val="0070593C"/>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1EEE"/>
    <w:rsid w:val="00752751"/>
    <w:rsid w:val="00756158"/>
    <w:rsid w:val="007619A1"/>
    <w:rsid w:val="00761D64"/>
    <w:rsid w:val="00762417"/>
    <w:rsid w:val="0076322B"/>
    <w:rsid w:val="00765FDD"/>
    <w:rsid w:val="007704B7"/>
    <w:rsid w:val="00773D9F"/>
    <w:rsid w:val="00774AAA"/>
    <w:rsid w:val="00775ACB"/>
    <w:rsid w:val="00780ACA"/>
    <w:rsid w:val="00781EAA"/>
    <w:rsid w:val="007825F0"/>
    <w:rsid w:val="007848B3"/>
    <w:rsid w:val="00785AF6"/>
    <w:rsid w:val="00790EAF"/>
    <w:rsid w:val="00793432"/>
    <w:rsid w:val="0079436B"/>
    <w:rsid w:val="00797B67"/>
    <w:rsid w:val="00797DFF"/>
    <w:rsid w:val="007A0938"/>
    <w:rsid w:val="007A503F"/>
    <w:rsid w:val="007A60A7"/>
    <w:rsid w:val="007A7A6D"/>
    <w:rsid w:val="007B0A57"/>
    <w:rsid w:val="007B0A61"/>
    <w:rsid w:val="007C0627"/>
    <w:rsid w:val="007C2856"/>
    <w:rsid w:val="007C3227"/>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2FE"/>
    <w:rsid w:val="00807F93"/>
    <w:rsid w:val="008106E1"/>
    <w:rsid w:val="0081259B"/>
    <w:rsid w:val="0081597E"/>
    <w:rsid w:val="008170D6"/>
    <w:rsid w:val="008204E9"/>
    <w:rsid w:val="00821734"/>
    <w:rsid w:val="008228E6"/>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2AE0"/>
    <w:rsid w:val="00872B6F"/>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943AD"/>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A3B"/>
    <w:rsid w:val="008D0FCD"/>
    <w:rsid w:val="008D5158"/>
    <w:rsid w:val="008D5B85"/>
    <w:rsid w:val="008E01BA"/>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2DAF"/>
    <w:rsid w:val="00956960"/>
    <w:rsid w:val="00957026"/>
    <w:rsid w:val="00960FCA"/>
    <w:rsid w:val="0096549E"/>
    <w:rsid w:val="009654A0"/>
    <w:rsid w:val="00966540"/>
    <w:rsid w:val="00966558"/>
    <w:rsid w:val="009676AD"/>
    <w:rsid w:val="00971458"/>
    <w:rsid w:val="009729FB"/>
    <w:rsid w:val="00973365"/>
    <w:rsid w:val="0097448C"/>
    <w:rsid w:val="0097464F"/>
    <w:rsid w:val="0097709D"/>
    <w:rsid w:val="00980532"/>
    <w:rsid w:val="009830B5"/>
    <w:rsid w:val="0099064C"/>
    <w:rsid w:val="0099258E"/>
    <w:rsid w:val="009975E4"/>
    <w:rsid w:val="0099769B"/>
    <w:rsid w:val="009A2AE0"/>
    <w:rsid w:val="009A3696"/>
    <w:rsid w:val="009A5287"/>
    <w:rsid w:val="009A5E8A"/>
    <w:rsid w:val="009A6177"/>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5B4A"/>
    <w:rsid w:val="009D6622"/>
    <w:rsid w:val="009E2DA5"/>
    <w:rsid w:val="009E6563"/>
    <w:rsid w:val="009E75EC"/>
    <w:rsid w:val="009F05A2"/>
    <w:rsid w:val="009F1F57"/>
    <w:rsid w:val="009F1FC0"/>
    <w:rsid w:val="009F2D19"/>
    <w:rsid w:val="00A0043C"/>
    <w:rsid w:val="00A07AB6"/>
    <w:rsid w:val="00A07FD1"/>
    <w:rsid w:val="00A12C9F"/>
    <w:rsid w:val="00A1530B"/>
    <w:rsid w:val="00A16957"/>
    <w:rsid w:val="00A21536"/>
    <w:rsid w:val="00A22F64"/>
    <w:rsid w:val="00A2519B"/>
    <w:rsid w:val="00A30C4A"/>
    <w:rsid w:val="00A30E4A"/>
    <w:rsid w:val="00A32580"/>
    <w:rsid w:val="00A3299C"/>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C3D"/>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01A2"/>
    <w:rsid w:val="00AF251D"/>
    <w:rsid w:val="00AF4BC4"/>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C65D8"/>
    <w:rsid w:val="00BD070B"/>
    <w:rsid w:val="00BD49D1"/>
    <w:rsid w:val="00BD4F2D"/>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BF6"/>
    <w:rsid w:val="00C15C21"/>
    <w:rsid w:val="00C15FE9"/>
    <w:rsid w:val="00C16B9E"/>
    <w:rsid w:val="00C203AB"/>
    <w:rsid w:val="00C204E8"/>
    <w:rsid w:val="00C218B2"/>
    <w:rsid w:val="00C22087"/>
    <w:rsid w:val="00C255E9"/>
    <w:rsid w:val="00C2566F"/>
    <w:rsid w:val="00C25D19"/>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E45"/>
    <w:rsid w:val="00D7094A"/>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2977"/>
    <w:rsid w:val="00DA66B3"/>
    <w:rsid w:val="00DA7427"/>
    <w:rsid w:val="00DB4BA8"/>
    <w:rsid w:val="00DB50AD"/>
    <w:rsid w:val="00DB57E0"/>
    <w:rsid w:val="00DB62A2"/>
    <w:rsid w:val="00DB7E7C"/>
    <w:rsid w:val="00DC08C3"/>
    <w:rsid w:val="00DC1075"/>
    <w:rsid w:val="00DC18E1"/>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079C5"/>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4EB"/>
    <w:rsid w:val="00E959A1"/>
    <w:rsid w:val="00E96A5B"/>
    <w:rsid w:val="00E96EAC"/>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07BF"/>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A154A"/>
    <w:rsid w:val="00FA2787"/>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D19AF"/>
    <w:rsid w:val="00FD26C3"/>
    <w:rsid w:val="00FE39F4"/>
    <w:rsid w:val="00FE4A27"/>
    <w:rsid w:val="00FE5507"/>
    <w:rsid w:val="00FE7EB5"/>
    <w:rsid w:val="00FF116E"/>
    <w:rsid w:val="00FF216B"/>
    <w:rsid w:val="00FF4545"/>
    <w:rsid w:val="00FF4E9E"/>
    <w:rsid w:val="00FF5543"/>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C375-B913-4217-8B29-63DFA2D1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2017-05-05T20:56:00Z</dcterms:created>
  <dcterms:modified xsi:type="dcterms:W3CDTF">2017-05-05T20:56:00Z</dcterms:modified>
</cp:coreProperties>
</file>